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54" w:rsidRPr="005D6348" w:rsidRDefault="00736C54" w:rsidP="00736C54">
      <w:pPr>
        <w:spacing w:before="100" w:beforeAutospacing="1" w:after="100" w:afterAutospacing="1"/>
        <w:jc w:val="center"/>
        <w:rPr>
          <w:rFonts w:ascii="Open Sans" w:hAnsi="Open Sans" w:cs="Arial"/>
          <w:b/>
          <w:color w:val="000000"/>
          <w:u w:val="single"/>
          <w:shd w:val="clear" w:color="auto" w:fill="FFFFFF"/>
        </w:rPr>
      </w:pPr>
      <w:r w:rsidRPr="005D6348">
        <w:rPr>
          <w:rFonts w:ascii="Open Sans" w:hAnsi="Open Sans" w:cs="Arial"/>
          <w:b/>
          <w:color w:val="000000"/>
          <w:u w:val="single"/>
          <w:shd w:val="clear" w:color="auto" w:fill="FFFFFF"/>
        </w:rPr>
        <w:t>Removing Structure or Property from the Flood Hazard Area</w:t>
      </w:r>
    </w:p>
    <w:p w:rsidR="00736C54" w:rsidRPr="005D6348" w:rsidRDefault="00736C54" w:rsidP="00736C54">
      <w:pPr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5D6348">
        <w:rPr>
          <w:rFonts w:ascii="Open Sans" w:hAnsi="Open Sans" w:cs="Arial"/>
          <w:color w:val="000000"/>
          <w:shd w:val="clear" w:color="auto" w:fill="FFFFFF"/>
        </w:rPr>
        <w:t xml:space="preserve">FEMA provides a process for the </w:t>
      </w:r>
      <w:r w:rsidRPr="005D6348">
        <w:rPr>
          <w:rStyle w:val="Strong"/>
          <w:rFonts w:ascii="Open Sans" w:hAnsi="Open Sans" w:cs="Arial"/>
          <w:i/>
          <w:iCs/>
          <w:color w:val="FF0000"/>
          <w:shd w:val="clear" w:color="auto" w:fill="FFFFFF"/>
        </w:rPr>
        <w:t>property owner</w:t>
      </w:r>
      <w:r w:rsidRPr="005D6348">
        <w:rPr>
          <w:rStyle w:val="Emphasis"/>
          <w:rFonts w:ascii="Open Sans" w:hAnsi="Open Sans" w:cs="Arial"/>
          <w:color w:val="000000"/>
          <w:shd w:val="clear" w:color="auto" w:fill="FFFFFF"/>
        </w:rPr>
        <w:t xml:space="preserve"> </w:t>
      </w:r>
      <w:r w:rsidRPr="005D6348">
        <w:rPr>
          <w:rFonts w:ascii="Open Sans" w:hAnsi="Open Sans" w:cs="Arial"/>
          <w:color w:val="000000"/>
          <w:shd w:val="clear" w:color="auto" w:fill="FFFFFF"/>
        </w:rPr>
        <w:t xml:space="preserve">to request a change in the flood zone designation for the property when the property owner thinks their property was inadvertently mapped in the Special Flood Hazard Area on a Flood Insurance Rate Map (FIRM). </w:t>
      </w:r>
    </w:p>
    <w:p w:rsidR="00736C54" w:rsidRPr="005D6348" w:rsidRDefault="00736C54" w:rsidP="00736C54">
      <w:pPr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5D6348">
        <w:rPr>
          <w:rFonts w:ascii="Open Sans" w:hAnsi="Open Sans" w:cs="Arial"/>
          <w:color w:val="000000"/>
          <w:shd w:val="clear" w:color="auto" w:fill="FFFFFF"/>
        </w:rPr>
        <w:t xml:space="preserve">A </w:t>
      </w:r>
      <w:r w:rsidRPr="005D6348">
        <w:rPr>
          <w:rStyle w:val="Strong"/>
          <w:rFonts w:ascii="Open Sans" w:hAnsi="Open Sans" w:cs="Arial"/>
          <w:color w:val="000000"/>
          <w:u w:val="single"/>
          <w:shd w:val="clear" w:color="auto" w:fill="FFFFFF"/>
        </w:rPr>
        <w:t>Letter of Map Amendment</w:t>
      </w:r>
      <w:r w:rsidRPr="005D6348">
        <w:rPr>
          <w:rFonts w:ascii="Open Sans" w:hAnsi="Open Sans" w:cs="Arial"/>
          <w:color w:val="000000"/>
          <w:shd w:val="clear" w:color="auto" w:fill="FFFFFF"/>
        </w:rPr>
        <w:t xml:space="preserve">: </w:t>
      </w:r>
      <w:r w:rsidRPr="005D6348">
        <w:rPr>
          <w:rFonts w:ascii="Open Sans" w:hAnsi="Open Sans" w:cs="Arial"/>
          <w:color w:val="131E29"/>
          <w:shd w:val="clear" w:color="auto" w:fill="F9F9F9"/>
        </w:rPr>
        <w:t xml:space="preserve">A letter from DHS-FEMA </w:t>
      </w:r>
      <w:r w:rsidRPr="005D6348">
        <w:rPr>
          <w:rStyle w:val="Strong"/>
          <w:rFonts w:ascii="Open Sans" w:hAnsi="Open Sans" w:cs="Arial"/>
          <w:color w:val="131E29"/>
          <w:shd w:val="clear" w:color="auto" w:fill="F9F9F9"/>
        </w:rPr>
        <w:t>stating that an existing structure or parcel of land</w:t>
      </w:r>
      <w:r w:rsidRPr="005D6348">
        <w:rPr>
          <w:rFonts w:ascii="Open Sans" w:hAnsi="Open Sans" w:cs="Arial"/>
          <w:color w:val="131E29"/>
          <w:shd w:val="clear" w:color="auto" w:fill="F9F9F9"/>
        </w:rPr>
        <w:t xml:space="preserve"> that has not been elevated by </w:t>
      </w:r>
      <w:proofErr w:type="gramStart"/>
      <w:r w:rsidRPr="005D6348">
        <w:rPr>
          <w:rFonts w:ascii="Open Sans" w:hAnsi="Open Sans" w:cs="Arial"/>
          <w:color w:val="131E29"/>
          <w:shd w:val="clear" w:color="auto" w:fill="F9F9F9"/>
        </w:rPr>
        <w:t>fill</w:t>
      </w:r>
      <w:proofErr w:type="gramEnd"/>
      <w:r w:rsidRPr="005D6348">
        <w:rPr>
          <w:rFonts w:ascii="Open Sans" w:hAnsi="Open Sans" w:cs="Arial"/>
          <w:color w:val="131E29"/>
          <w:shd w:val="clear" w:color="auto" w:fill="F9F9F9"/>
        </w:rPr>
        <w:t xml:space="preserve"> (natural ground) would not be inundated by the base flood.</w:t>
      </w:r>
    </w:p>
    <w:p w:rsidR="00736C54" w:rsidRPr="005D6348" w:rsidRDefault="00736C54" w:rsidP="00736C54">
      <w:pPr>
        <w:spacing w:before="100" w:beforeAutospacing="1" w:after="100" w:afterAutospacing="1"/>
        <w:jc w:val="both"/>
        <w:rPr>
          <w:rFonts w:ascii="Open Sans" w:hAnsi="Open Sans"/>
          <w:color w:val="000000"/>
        </w:rPr>
      </w:pPr>
      <w:r w:rsidRPr="005D6348">
        <w:rPr>
          <w:rFonts w:ascii="Open Sans" w:hAnsi="Open Sans" w:cs="Arial"/>
          <w:color w:val="131E29"/>
          <w:shd w:val="clear" w:color="auto" w:fill="F9F9F9"/>
        </w:rPr>
        <w:t xml:space="preserve">The </w:t>
      </w:r>
      <w:r w:rsidRPr="005D6348">
        <w:rPr>
          <w:rStyle w:val="Emphasis"/>
          <w:rFonts w:ascii="Open Sans" w:hAnsi="Open Sans" w:cs="Arial"/>
          <w:b/>
          <w:bCs/>
          <w:color w:val="FF0000"/>
          <w:shd w:val="clear" w:color="auto" w:fill="F9F9F9"/>
        </w:rPr>
        <w:t>property owner</w:t>
      </w:r>
      <w:r w:rsidRPr="005D6348">
        <w:rPr>
          <w:rFonts w:ascii="Open Sans" w:hAnsi="Open Sans" w:cs="Arial"/>
          <w:color w:val="131E29"/>
          <w:shd w:val="clear" w:color="auto" w:fill="F9F9F9"/>
        </w:rPr>
        <w:t xml:space="preserve"> must obtain the following: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</w:rPr>
      </w:pPr>
      <w:r w:rsidRPr="005D6348">
        <w:rPr>
          <w:rFonts w:ascii="Open Sans" w:hAnsi="Open Sans" w:cs="Tahoma"/>
          <w:color w:val="000000"/>
        </w:rPr>
        <w:t> </w:t>
      </w:r>
      <w:r w:rsidRPr="005D6348">
        <w:rPr>
          <w:rFonts w:ascii="Open Sans" w:hAnsi="Open Sans"/>
          <w:color w:val="000000"/>
        </w:rPr>
        <w:t xml:space="preserve">1.    </w:t>
      </w:r>
      <w:r w:rsidRPr="005D6348">
        <w:rPr>
          <w:rFonts w:ascii="Open Sans" w:hAnsi="Open Sans"/>
          <w:b/>
          <w:bCs/>
          <w:color w:val="000000"/>
        </w:rPr>
        <w:t>Obtain the FEMA MT-EZ form</w:t>
      </w:r>
      <w:r w:rsidRPr="005D6348">
        <w:rPr>
          <w:rFonts w:ascii="Open Sans" w:hAnsi="Open Sans"/>
          <w:color w:val="000000"/>
        </w:rPr>
        <w:t>. Go to FEMA web site (</w:t>
      </w:r>
      <w:hyperlink r:id="rId6" w:tgtFrame="_blank" w:history="1">
        <w:r w:rsidRPr="005D6348">
          <w:rPr>
            <w:rStyle w:val="Hyperlink"/>
            <w:rFonts w:ascii="Open Sans" w:hAnsi="Open Sans"/>
          </w:rPr>
          <w:t>www.fema.gov</w:t>
        </w:r>
      </w:hyperlink>
      <w:r w:rsidRPr="005D6348">
        <w:rPr>
          <w:rFonts w:ascii="Open Sans" w:hAnsi="Open Sans"/>
          <w:color w:val="000000"/>
        </w:rPr>
        <w:t xml:space="preserve">) and search for MT-EZ, or directly to </w:t>
      </w:r>
      <w:hyperlink r:id="rId7" w:tgtFrame="_blank" w:history="1">
        <w:r w:rsidRPr="005D6348">
          <w:rPr>
            <w:rStyle w:val="Hyperlink"/>
            <w:rFonts w:ascii="Open Sans" w:hAnsi="Open Sans"/>
          </w:rPr>
          <w:t>www.fema.gov/plan/prevent/fhm/dl_mt-ez.shtm</w:t>
        </w:r>
      </w:hyperlink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  <w:sz w:val="16"/>
          <w:szCs w:val="16"/>
        </w:rPr>
      </w:pPr>
      <w:r w:rsidRPr="005D6348">
        <w:rPr>
          <w:rFonts w:ascii="Open Sans" w:hAnsi="Open Sans" w:cs="Tahoma"/>
          <w:color w:val="000000"/>
        </w:rPr>
        <w:t> </w:t>
      </w:r>
    </w:p>
    <w:p w:rsidR="00E2066F" w:rsidRPr="005D6348" w:rsidRDefault="00736C54" w:rsidP="00E2066F">
      <w:pPr>
        <w:pStyle w:val="NormalWeb"/>
        <w:rPr>
          <w:rFonts w:ascii="Open Sans" w:hAnsi="Open Sans" w:cs="Tahoma"/>
          <w:color w:val="000000"/>
          <w:u w:val="single"/>
        </w:rPr>
      </w:pPr>
      <w:r w:rsidRPr="005D6348">
        <w:rPr>
          <w:rFonts w:ascii="Open Sans" w:hAnsi="Open Sans"/>
          <w:color w:val="000000"/>
        </w:rPr>
        <w:t xml:space="preserve">2.    </w:t>
      </w:r>
      <w:r w:rsidRPr="005D6348">
        <w:rPr>
          <w:rFonts w:ascii="Open Sans" w:hAnsi="Open Sans"/>
          <w:b/>
          <w:bCs/>
          <w:color w:val="000000"/>
        </w:rPr>
        <w:t>Recorded Deed.</w:t>
      </w:r>
      <w:r w:rsidRPr="005D6348">
        <w:rPr>
          <w:rFonts w:ascii="Open Sans" w:hAnsi="Open Sans"/>
          <w:color w:val="000000"/>
        </w:rPr>
        <w:t xml:space="preserve"> </w:t>
      </w:r>
      <w:proofErr w:type="gramStart"/>
      <w:r w:rsidRPr="005D6348">
        <w:rPr>
          <w:rFonts w:ascii="Open Sans" w:hAnsi="Open Sans"/>
          <w:color w:val="000000"/>
        </w:rPr>
        <w:t>Copy of your property Deed.</w:t>
      </w:r>
      <w:proofErr w:type="gramEnd"/>
      <w:r w:rsidRPr="005D6348">
        <w:rPr>
          <w:rFonts w:ascii="Open Sans" w:hAnsi="Open Sans"/>
          <w:color w:val="000000"/>
        </w:rPr>
        <w:t xml:space="preserve"> If you do not have a personal copy, contact your county recorder’s office.  A recorded plat can also be submitted if a recorded deed is not available.</w:t>
      </w:r>
      <w:r w:rsidR="007E3C3D" w:rsidRPr="005D6348">
        <w:rPr>
          <w:rFonts w:ascii="Open Sans" w:hAnsi="Open Sans"/>
          <w:color w:val="000000"/>
        </w:rPr>
        <w:t xml:space="preserve"> </w:t>
      </w:r>
      <w:r w:rsidR="00E2066F" w:rsidRPr="005D6348">
        <w:rPr>
          <w:rFonts w:ascii="Open Sans" w:hAnsi="Open Sans" w:cs="Tahoma"/>
          <w:color w:val="000000"/>
          <w:u w:val="single"/>
        </w:rPr>
        <w:t>Hamilton County Register of Deeds 423.209.6560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  <w:sz w:val="16"/>
          <w:szCs w:val="16"/>
        </w:rPr>
      </w:pPr>
      <w:r w:rsidRPr="005D6348">
        <w:rPr>
          <w:rFonts w:ascii="Open Sans" w:hAnsi="Open Sans" w:cs="Tahoma"/>
          <w:color w:val="000000"/>
        </w:rPr>
        <w:t> 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  <w:u w:val="single"/>
        </w:rPr>
      </w:pPr>
      <w:r w:rsidRPr="005D6348">
        <w:rPr>
          <w:rFonts w:ascii="Open Sans" w:hAnsi="Open Sans"/>
          <w:color w:val="000000"/>
        </w:rPr>
        <w:t xml:space="preserve">3.    </w:t>
      </w:r>
      <w:r w:rsidRPr="005D6348">
        <w:rPr>
          <w:rFonts w:ascii="Open Sans" w:hAnsi="Open Sans"/>
          <w:b/>
          <w:bCs/>
          <w:color w:val="000000"/>
        </w:rPr>
        <w:t xml:space="preserve">Computer </w:t>
      </w:r>
      <w:proofErr w:type="gramStart"/>
      <w:r w:rsidRPr="005D6348">
        <w:rPr>
          <w:rFonts w:ascii="Open Sans" w:hAnsi="Open Sans"/>
          <w:b/>
          <w:bCs/>
          <w:color w:val="000000"/>
        </w:rPr>
        <w:t>Mapping</w:t>
      </w:r>
      <w:proofErr w:type="gramEnd"/>
      <w:r w:rsidRPr="005D6348">
        <w:rPr>
          <w:rFonts w:ascii="Open Sans" w:hAnsi="Open Sans"/>
          <w:b/>
          <w:bCs/>
          <w:color w:val="000000"/>
        </w:rPr>
        <w:t xml:space="preserve"> (aka GIS) Based Flood Map.</w:t>
      </w:r>
      <w:r w:rsidRPr="005D6348">
        <w:rPr>
          <w:rFonts w:ascii="Open Sans" w:hAnsi="Open Sans"/>
          <w:color w:val="000000"/>
        </w:rPr>
        <w:t xml:space="preserve"> A map obtained from your city or county with your property highlighted. Include the best available recent aerial photo that shows your structure, the parcel layer (boundary lines), a scale and north arrow, and a logo or some other proof that a governmental unit prepared the map. If topographic contours are available, include that layer (especially if they are more recent 1 or 2 foot contours). If possible, have the GIS map at a big enough scale so the reviewer can see a near-by street intersection. Some cities and counties have interactive maps on their web sites that allow you to print a map like this on your own. In some communities you will need to contact your city or county and request a map like this be prepared, and there may be a charge. </w:t>
      </w:r>
      <w:r w:rsidR="00987956" w:rsidRPr="005D6348">
        <w:rPr>
          <w:rFonts w:ascii="Open Sans" w:hAnsi="Open Sans"/>
          <w:color w:val="000000"/>
          <w:u w:val="single"/>
        </w:rPr>
        <w:t>Hamilton County GIS (mapping / plats) 423.209.7760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  <w:sz w:val="16"/>
          <w:szCs w:val="16"/>
        </w:rPr>
      </w:pPr>
      <w:r w:rsidRPr="005D6348">
        <w:rPr>
          <w:rFonts w:ascii="Open Sans" w:hAnsi="Open Sans" w:cs="Tahoma"/>
          <w:color w:val="000000"/>
        </w:rPr>
        <w:t> 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</w:rPr>
      </w:pPr>
      <w:r w:rsidRPr="005D6348">
        <w:rPr>
          <w:rFonts w:ascii="Open Sans" w:hAnsi="Open Sans"/>
          <w:color w:val="000000"/>
        </w:rPr>
        <w:t xml:space="preserve">4.    </w:t>
      </w:r>
      <w:r w:rsidRPr="005D6348">
        <w:rPr>
          <w:rFonts w:ascii="Open Sans" w:hAnsi="Open Sans"/>
          <w:b/>
          <w:bCs/>
          <w:color w:val="000000"/>
        </w:rPr>
        <w:t>Elevation Data</w:t>
      </w:r>
      <w:r w:rsidRPr="005D6348">
        <w:rPr>
          <w:rFonts w:ascii="Open Sans" w:hAnsi="Open Sans"/>
          <w:color w:val="000000"/>
        </w:rPr>
        <w:t xml:space="preserve">. IF the STRUCTURE is not in the mapped 1% annual chance floodplain (the SFHA or high flood risk area), a survey is not required. </w:t>
      </w:r>
      <w:r w:rsidRPr="005D6348">
        <w:rPr>
          <w:rFonts w:ascii="Open Sans" w:hAnsi="Open Sans"/>
          <w:color w:val="000000"/>
          <w:u w:val="single"/>
        </w:rPr>
        <w:t>If the structure is in, touches, or is very close to the SFHA, a survey or other official topographic data must be included. </w:t>
      </w:r>
      <w:r w:rsidRPr="005D6348">
        <w:rPr>
          <w:rFonts w:ascii="Open Sans" w:hAnsi="Open Sans"/>
          <w:color w:val="000000"/>
        </w:rPr>
        <w:t xml:space="preserve"> Typically, a FEMA elevation certificate is obtained by the </w:t>
      </w:r>
      <w:r w:rsidRPr="005D6348">
        <w:rPr>
          <w:rStyle w:val="Emphasis"/>
          <w:rFonts w:ascii="Open Sans" w:hAnsi="Open Sans"/>
          <w:b/>
          <w:bCs/>
          <w:color w:val="000000"/>
        </w:rPr>
        <w:t xml:space="preserve">property owner </w:t>
      </w:r>
      <w:r w:rsidRPr="005D6348">
        <w:rPr>
          <w:rFonts w:ascii="Open Sans" w:hAnsi="Open Sans"/>
          <w:color w:val="000000"/>
        </w:rPr>
        <w:t>paying a licensed surveyor or engineer to complete the certificate.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  <w:sz w:val="16"/>
          <w:szCs w:val="16"/>
        </w:rPr>
      </w:pPr>
      <w:r w:rsidRPr="005D6348">
        <w:rPr>
          <w:rFonts w:ascii="Open Sans" w:hAnsi="Open Sans" w:cs="Tahoma"/>
          <w:color w:val="000000"/>
        </w:rPr>
        <w:t> 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</w:rPr>
      </w:pPr>
      <w:r w:rsidRPr="005D6348">
        <w:rPr>
          <w:rFonts w:ascii="Open Sans" w:hAnsi="Open Sans"/>
          <w:color w:val="000000"/>
        </w:rPr>
        <w:t xml:space="preserve">5.    </w:t>
      </w:r>
      <w:r w:rsidRPr="005D6348">
        <w:rPr>
          <w:rFonts w:ascii="Open Sans" w:hAnsi="Open Sans"/>
          <w:b/>
          <w:bCs/>
          <w:color w:val="000000"/>
        </w:rPr>
        <w:t xml:space="preserve">A FEMA </w:t>
      </w:r>
      <w:proofErr w:type="spellStart"/>
      <w:r w:rsidRPr="005D6348">
        <w:rPr>
          <w:rFonts w:ascii="Open Sans" w:hAnsi="Open Sans"/>
          <w:b/>
          <w:bCs/>
          <w:color w:val="000000"/>
        </w:rPr>
        <w:t>FIRMette</w:t>
      </w:r>
      <w:proofErr w:type="spellEnd"/>
      <w:r w:rsidRPr="005D6348">
        <w:rPr>
          <w:rFonts w:ascii="Open Sans" w:hAnsi="Open Sans"/>
          <w:b/>
          <w:bCs/>
          <w:color w:val="000000"/>
        </w:rPr>
        <w:t xml:space="preserve"> Map</w:t>
      </w:r>
      <w:r w:rsidRPr="005D6348">
        <w:rPr>
          <w:rFonts w:ascii="Open Sans" w:hAnsi="Open Sans"/>
          <w:color w:val="000000"/>
        </w:rPr>
        <w:t xml:space="preserve">. A </w:t>
      </w:r>
      <w:proofErr w:type="spellStart"/>
      <w:r w:rsidRPr="005D6348">
        <w:rPr>
          <w:rFonts w:ascii="Open Sans" w:hAnsi="Open Sans"/>
          <w:color w:val="000000"/>
        </w:rPr>
        <w:t>FIRMette</w:t>
      </w:r>
      <w:proofErr w:type="spellEnd"/>
      <w:r w:rsidRPr="005D6348">
        <w:rPr>
          <w:rFonts w:ascii="Open Sans" w:hAnsi="Open Sans"/>
          <w:color w:val="000000"/>
        </w:rPr>
        <w:t xml:space="preserve"> is a full-scale section of a FEMA Flood Insurance Rate Map (FIRM). The </w:t>
      </w:r>
      <w:proofErr w:type="spellStart"/>
      <w:r w:rsidRPr="005D6348">
        <w:rPr>
          <w:rFonts w:ascii="Open Sans" w:hAnsi="Open Sans"/>
          <w:color w:val="000000"/>
        </w:rPr>
        <w:t>FIRMette</w:t>
      </w:r>
      <w:proofErr w:type="spellEnd"/>
      <w:r w:rsidRPr="005D6348">
        <w:rPr>
          <w:rFonts w:ascii="Open Sans" w:hAnsi="Open Sans"/>
          <w:color w:val="000000"/>
        </w:rPr>
        <w:t xml:space="preserve"> also includes the map title block, north arrow, and scale bar. </w:t>
      </w:r>
      <w:r w:rsidR="00DE38F6" w:rsidRPr="005D6348">
        <w:rPr>
          <w:rFonts w:ascii="Open Sans" w:hAnsi="Open Sans"/>
          <w:color w:val="000000"/>
        </w:rPr>
        <w:t>Y</w:t>
      </w:r>
      <w:r w:rsidRPr="005D6348">
        <w:rPr>
          <w:rFonts w:ascii="Open Sans" w:hAnsi="Open Sans"/>
          <w:color w:val="000000"/>
        </w:rPr>
        <w:t xml:space="preserve">ou can make your own </w:t>
      </w:r>
      <w:proofErr w:type="spellStart"/>
      <w:r w:rsidRPr="005D6348">
        <w:rPr>
          <w:rFonts w:ascii="Open Sans" w:hAnsi="Open Sans"/>
          <w:color w:val="000000"/>
        </w:rPr>
        <w:t>FIRMette</w:t>
      </w:r>
      <w:proofErr w:type="spellEnd"/>
      <w:r w:rsidRPr="005D6348">
        <w:rPr>
          <w:rFonts w:ascii="Open Sans" w:hAnsi="Open Sans"/>
          <w:color w:val="000000"/>
        </w:rPr>
        <w:t xml:space="preserve"> by going to FEMA’s Map Service Center at </w:t>
      </w:r>
      <w:hyperlink r:id="rId8" w:tgtFrame="_blank" w:history="1">
        <w:r w:rsidRPr="005D6348">
          <w:rPr>
            <w:rStyle w:val="Hyperlink"/>
            <w:rFonts w:ascii="Open Sans" w:hAnsi="Open Sans"/>
          </w:rPr>
          <w:t>www.msc.fema.gov</w:t>
        </w:r>
      </w:hyperlink>
      <w:r w:rsidRPr="005D6348">
        <w:rPr>
          <w:rFonts w:ascii="Open Sans" w:hAnsi="Open Sans"/>
          <w:color w:val="0000FF"/>
        </w:rPr>
        <w:t xml:space="preserve"> </w:t>
      </w:r>
      <w:r w:rsidRPr="005D6348">
        <w:rPr>
          <w:rFonts w:ascii="Open Sans" w:hAnsi="Open Sans"/>
          <w:color w:val="000000"/>
        </w:rPr>
        <w:t xml:space="preserve">(there is a tutorial on how to make a </w:t>
      </w:r>
      <w:proofErr w:type="spellStart"/>
      <w:r w:rsidRPr="005D6348">
        <w:rPr>
          <w:rFonts w:ascii="Open Sans" w:hAnsi="Open Sans"/>
          <w:color w:val="000000"/>
        </w:rPr>
        <w:t>FIRMette</w:t>
      </w:r>
      <w:proofErr w:type="spellEnd"/>
      <w:r w:rsidRPr="005D6348">
        <w:rPr>
          <w:rFonts w:ascii="Open Sans" w:hAnsi="Open Sans"/>
          <w:color w:val="000000"/>
        </w:rPr>
        <w:t xml:space="preserve"> on the bottom right corner of the home page).</w:t>
      </w:r>
    </w:p>
    <w:p w:rsidR="00736C54" w:rsidRPr="005D6348" w:rsidRDefault="00736C54" w:rsidP="00736C54">
      <w:pPr>
        <w:pStyle w:val="NormalWeb"/>
        <w:jc w:val="both"/>
        <w:rPr>
          <w:rFonts w:ascii="Open Sans" w:hAnsi="Open Sans" w:cs="Tahoma"/>
          <w:color w:val="000000"/>
          <w:sz w:val="16"/>
          <w:szCs w:val="16"/>
        </w:rPr>
      </w:pPr>
      <w:r w:rsidRPr="005D6348">
        <w:rPr>
          <w:rFonts w:ascii="Open Sans" w:hAnsi="Open Sans" w:cs="Tahoma"/>
          <w:color w:val="000000"/>
        </w:rPr>
        <w:t> </w:t>
      </w:r>
    </w:p>
    <w:p w:rsidR="007E3C3D" w:rsidRPr="005D6348" w:rsidRDefault="007E3C3D" w:rsidP="007E3C3D">
      <w:pPr>
        <w:pStyle w:val="NormalWeb"/>
        <w:rPr>
          <w:rFonts w:ascii="Open Sans" w:hAnsi="Open Sans" w:cs="Tahoma"/>
          <w:b/>
          <w:color w:val="000000"/>
        </w:rPr>
      </w:pPr>
      <w:r w:rsidRPr="005D6348">
        <w:rPr>
          <w:rFonts w:ascii="Open Sans" w:hAnsi="Open Sans" w:cs="Tahoma"/>
          <w:b/>
          <w:color w:val="000000"/>
        </w:rPr>
        <w:t>Hamilton County Engineering (Flood Maps – paper copy) – 423.209.7810</w:t>
      </w:r>
    </w:p>
    <w:p w:rsidR="00987956" w:rsidRPr="0008704B" w:rsidRDefault="00987956" w:rsidP="007E3C3D">
      <w:pPr>
        <w:pStyle w:val="NormalWeb"/>
        <w:rPr>
          <w:rFonts w:asciiTheme="minorHAnsi" w:hAnsiTheme="minorHAnsi" w:cs="Tahoma"/>
          <w:b/>
          <w:color w:val="000000"/>
        </w:rPr>
      </w:pPr>
      <w:bookmarkStart w:id="0" w:name="_GoBack"/>
      <w:bookmarkEnd w:id="0"/>
    </w:p>
    <w:p w:rsidR="00816066" w:rsidRPr="00816066" w:rsidRDefault="00FC12B7" w:rsidP="007E3C3D">
      <w:pPr>
        <w:pStyle w:val="NormalWeb"/>
        <w:rPr>
          <w:rFonts w:ascii="Open Sans" w:hAnsi="Open Sans" w:cs="Tahoma"/>
          <w:b/>
          <w:color w:val="000000"/>
          <w:sz w:val="22"/>
          <w:szCs w:val="22"/>
        </w:rPr>
      </w:pPr>
      <w:r w:rsidRPr="00816066">
        <w:rPr>
          <w:rFonts w:ascii="Open Sans" w:hAnsi="Open Sans" w:cs="Tahoma"/>
          <w:b/>
          <w:color w:val="000000"/>
          <w:sz w:val="22"/>
          <w:szCs w:val="22"/>
        </w:rPr>
        <w:t xml:space="preserve">Randy Parnell </w:t>
      </w:r>
      <w:r w:rsidR="00816066" w:rsidRPr="00816066">
        <w:rPr>
          <w:rFonts w:ascii="Open Sans" w:hAnsi="Open Sans" w:cs="Tahoma"/>
          <w:b/>
          <w:color w:val="000000"/>
          <w:sz w:val="22"/>
          <w:szCs w:val="22"/>
        </w:rPr>
        <w:t>| Hamilton County Floodplain Administrator</w:t>
      </w:r>
    </w:p>
    <w:p w:rsidR="005D6194" w:rsidRDefault="005D6194" w:rsidP="007E3C3D">
      <w:pPr>
        <w:pStyle w:val="NormalWeb"/>
        <w:rPr>
          <w:rFonts w:ascii="Open Sans" w:hAnsi="Open Sans" w:cs="Tahoma"/>
          <w:color w:val="000000"/>
          <w:sz w:val="22"/>
          <w:szCs w:val="22"/>
        </w:rPr>
      </w:pPr>
      <w:r>
        <w:rPr>
          <w:rFonts w:ascii="Open Sans" w:hAnsi="Open Sans" w:cs="Tahoma"/>
          <w:color w:val="000000"/>
          <w:sz w:val="22"/>
          <w:szCs w:val="22"/>
        </w:rPr>
        <w:t>Director</w:t>
      </w:r>
      <w:r w:rsidR="00AE751D">
        <w:rPr>
          <w:rFonts w:ascii="Open Sans" w:hAnsi="Open Sans" w:cs="Tahoma"/>
          <w:color w:val="000000"/>
          <w:sz w:val="22"/>
          <w:szCs w:val="22"/>
        </w:rPr>
        <w:t xml:space="preserve"> |</w:t>
      </w:r>
      <w:r w:rsidR="00816066" w:rsidRPr="00816066">
        <w:rPr>
          <w:rFonts w:ascii="Open Sans" w:hAnsi="Open Sans" w:cs="Tahoma"/>
          <w:color w:val="000000"/>
          <w:sz w:val="22"/>
          <w:szCs w:val="22"/>
        </w:rPr>
        <w:t xml:space="preserve"> Building Inspection</w:t>
      </w:r>
    </w:p>
    <w:p w:rsidR="00816066" w:rsidRPr="00816066" w:rsidRDefault="005D6194" w:rsidP="007E3C3D">
      <w:pPr>
        <w:pStyle w:val="NormalWeb"/>
        <w:rPr>
          <w:rFonts w:ascii="Open Sans" w:hAnsi="Open Sans" w:cs="Tahoma"/>
          <w:color w:val="000000"/>
          <w:sz w:val="22"/>
          <w:szCs w:val="22"/>
        </w:rPr>
      </w:pPr>
      <w:r>
        <w:rPr>
          <w:rFonts w:ascii="Open Sans" w:hAnsi="Open Sans" w:cs="Tahoma"/>
          <w:color w:val="000000"/>
          <w:sz w:val="22"/>
          <w:szCs w:val="22"/>
        </w:rPr>
        <w:t>Hamilton County Government</w:t>
      </w:r>
      <w:r w:rsidR="00FC12B7" w:rsidRPr="00816066">
        <w:rPr>
          <w:rFonts w:ascii="Open Sans" w:hAnsi="Open Sans" w:cs="Tahoma"/>
          <w:color w:val="000000"/>
          <w:sz w:val="22"/>
          <w:szCs w:val="22"/>
        </w:rPr>
        <w:t xml:space="preserve"> </w:t>
      </w:r>
    </w:p>
    <w:p w:rsidR="00816066" w:rsidRPr="00816066" w:rsidRDefault="00816066" w:rsidP="007E3C3D">
      <w:pPr>
        <w:pStyle w:val="NormalWeb"/>
        <w:rPr>
          <w:rFonts w:ascii="Open Sans" w:hAnsi="Open Sans" w:cs="Tahoma"/>
          <w:color w:val="000000"/>
          <w:sz w:val="22"/>
          <w:szCs w:val="22"/>
        </w:rPr>
      </w:pPr>
      <w:r w:rsidRPr="00816066">
        <w:rPr>
          <w:rFonts w:ascii="Open Sans" w:hAnsi="Open Sans" w:cs="Tahoma"/>
          <w:color w:val="000000"/>
          <w:sz w:val="22"/>
          <w:szCs w:val="22"/>
        </w:rPr>
        <w:t xml:space="preserve">Office: </w:t>
      </w:r>
      <w:r w:rsidR="00FC12B7" w:rsidRPr="00816066">
        <w:rPr>
          <w:rFonts w:ascii="Open Sans" w:hAnsi="Open Sans" w:cs="Tahoma"/>
          <w:color w:val="000000"/>
          <w:sz w:val="22"/>
          <w:szCs w:val="22"/>
        </w:rPr>
        <w:t>423.209.7860</w:t>
      </w:r>
    </w:p>
    <w:p w:rsidR="00816066" w:rsidRPr="00816066" w:rsidRDefault="00816066" w:rsidP="007E3C3D">
      <w:pPr>
        <w:pStyle w:val="NormalWeb"/>
        <w:rPr>
          <w:rFonts w:ascii="Open Sans" w:hAnsi="Open Sans" w:cs="Tahoma"/>
          <w:color w:val="000000"/>
          <w:sz w:val="22"/>
          <w:szCs w:val="22"/>
        </w:rPr>
      </w:pPr>
      <w:hyperlink r:id="rId9" w:history="1">
        <w:r w:rsidRPr="00816066">
          <w:rPr>
            <w:rStyle w:val="Hyperlink"/>
            <w:rFonts w:ascii="Open Sans" w:hAnsi="Open Sans" w:cs="Tahoma"/>
            <w:sz w:val="22"/>
            <w:szCs w:val="22"/>
          </w:rPr>
          <w:t>randyp@hamiltontn.gov</w:t>
        </w:r>
      </w:hyperlink>
    </w:p>
    <w:p w:rsidR="00736C54" w:rsidRDefault="00FC12B7" w:rsidP="00816066">
      <w:pPr>
        <w:pStyle w:val="NormalWeb"/>
        <w:rPr>
          <w:rFonts w:ascii="Segoe UI" w:hAnsi="Segoe UI" w:cs="Segoe UI"/>
          <w:b/>
          <w:bCs/>
          <w:color w:val="1F497D"/>
          <w:spacing w:val="-2"/>
          <w:sz w:val="20"/>
          <w:szCs w:val="20"/>
        </w:rPr>
      </w:pPr>
      <w:r w:rsidRPr="0008704B">
        <w:rPr>
          <w:rFonts w:asciiTheme="minorHAnsi" w:hAnsiTheme="minorHAnsi" w:cs="Tahoma"/>
          <w:b/>
          <w:color w:val="000000"/>
        </w:rPr>
        <w:t xml:space="preserve"> </w:t>
      </w:r>
    </w:p>
    <w:p w:rsidR="00736C54" w:rsidRPr="00736C54" w:rsidRDefault="00736C54" w:rsidP="00816066">
      <w:pPr>
        <w:autoSpaceDE w:val="0"/>
        <w:autoSpaceDN w:val="0"/>
        <w:rPr>
          <w:rFonts w:ascii="Open Sans" w:hAnsi="Open Sans"/>
          <w:b/>
          <w:bCs/>
          <w:color w:val="000000"/>
          <w:spacing w:val="-2"/>
          <w:sz w:val="22"/>
          <w:szCs w:val="22"/>
        </w:rPr>
      </w:pPr>
      <w:r w:rsidRPr="00736C54">
        <w:rPr>
          <w:rFonts w:ascii="Open Sans" w:hAnsi="Open Sans"/>
          <w:b/>
          <w:bCs/>
          <w:spacing w:val="-2"/>
          <w:sz w:val="22"/>
          <w:szCs w:val="22"/>
        </w:rPr>
        <w:t>Amy J. Miller</w:t>
      </w:r>
      <w:r w:rsidRPr="00736C54">
        <w:rPr>
          <w:rFonts w:ascii="Open Sans" w:hAnsi="Open Sans"/>
          <w:b/>
          <w:bCs/>
          <w:color w:val="0070C0"/>
          <w:spacing w:val="-2"/>
          <w:sz w:val="22"/>
          <w:szCs w:val="22"/>
        </w:rPr>
        <w:t>|</w:t>
      </w:r>
      <w:r w:rsidRPr="00736C54">
        <w:rPr>
          <w:rFonts w:ascii="Open Sans" w:hAnsi="Open Sans"/>
          <w:b/>
          <w:bCs/>
          <w:color w:val="000000"/>
          <w:spacing w:val="-2"/>
          <w:sz w:val="22"/>
          <w:szCs w:val="22"/>
        </w:rPr>
        <w:t xml:space="preserve"> State NFIP Coordinator</w:t>
      </w:r>
    </w:p>
    <w:p w:rsidR="00736C54" w:rsidRPr="00736C54" w:rsidRDefault="00736C54" w:rsidP="00816066">
      <w:pPr>
        <w:autoSpaceDE w:val="0"/>
        <w:autoSpaceDN w:val="0"/>
        <w:rPr>
          <w:rFonts w:ascii="Open Sans" w:hAnsi="Open Sans"/>
          <w:color w:val="000000"/>
          <w:spacing w:val="-2"/>
          <w:sz w:val="22"/>
          <w:szCs w:val="22"/>
        </w:rPr>
      </w:pPr>
      <w:r w:rsidRPr="00736C54">
        <w:rPr>
          <w:rFonts w:ascii="Open Sans" w:hAnsi="Open Sans"/>
          <w:color w:val="000000"/>
          <w:spacing w:val="-2"/>
          <w:sz w:val="22"/>
          <w:szCs w:val="22"/>
        </w:rPr>
        <w:t>Office of Emergency Services</w:t>
      </w:r>
    </w:p>
    <w:p w:rsidR="00736C54" w:rsidRPr="00736C54" w:rsidRDefault="00736C54" w:rsidP="00816066">
      <w:pPr>
        <w:autoSpaceDE w:val="0"/>
        <w:autoSpaceDN w:val="0"/>
        <w:rPr>
          <w:rFonts w:ascii="Open Sans" w:hAnsi="Open Sans"/>
          <w:color w:val="000000"/>
          <w:spacing w:val="-2"/>
          <w:sz w:val="22"/>
          <w:szCs w:val="22"/>
        </w:rPr>
      </w:pPr>
      <w:r w:rsidRPr="00736C54">
        <w:rPr>
          <w:rFonts w:ascii="Open Sans" w:hAnsi="Open Sans"/>
          <w:color w:val="000000"/>
          <w:spacing w:val="-2"/>
          <w:sz w:val="22"/>
          <w:szCs w:val="22"/>
        </w:rPr>
        <w:t>Office: 615-770-1084</w:t>
      </w:r>
      <w:proofErr w:type="gramStart"/>
      <w:r w:rsidRPr="00736C54">
        <w:rPr>
          <w:rFonts w:ascii="Open Sans" w:hAnsi="Open Sans"/>
          <w:color w:val="000000"/>
          <w:spacing w:val="-2"/>
          <w:sz w:val="22"/>
          <w:szCs w:val="22"/>
        </w:rPr>
        <w:t>  Cell</w:t>
      </w:r>
      <w:proofErr w:type="gramEnd"/>
      <w:r w:rsidRPr="00736C54">
        <w:rPr>
          <w:rFonts w:ascii="Open Sans" w:hAnsi="Open Sans"/>
          <w:color w:val="000000"/>
          <w:spacing w:val="-2"/>
          <w:sz w:val="22"/>
          <w:szCs w:val="22"/>
        </w:rPr>
        <w:t>: 615-866-8342</w:t>
      </w:r>
    </w:p>
    <w:p w:rsidR="00736C54" w:rsidRPr="00736C54" w:rsidRDefault="005D6348" w:rsidP="00816066">
      <w:pPr>
        <w:autoSpaceDE w:val="0"/>
        <w:autoSpaceDN w:val="0"/>
        <w:rPr>
          <w:rFonts w:ascii="Open Sans" w:hAnsi="Open Sans"/>
          <w:color w:val="000000"/>
          <w:spacing w:val="-2"/>
          <w:sz w:val="22"/>
          <w:szCs w:val="22"/>
        </w:rPr>
      </w:pPr>
      <w:hyperlink r:id="rId10" w:history="1">
        <w:r w:rsidR="00736C54" w:rsidRPr="00736C54">
          <w:rPr>
            <w:rStyle w:val="Hyperlink"/>
            <w:rFonts w:ascii="Open Sans" w:hAnsi="Open Sans"/>
            <w:spacing w:val="-2"/>
            <w:sz w:val="22"/>
            <w:szCs w:val="22"/>
          </w:rPr>
          <w:t>Amy.J.Miller@tn.gov</w:t>
        </w:r>
      </w:hyperlink>
    </w:p>
    <w:p w:rsidR="00EA58D7" w:rsidRPr="00736C54" w:rsidRDefault="005D6348" w:rsidP="00816066">
      <w:pPr>
        <w:autoSpaceDE w:val="0"/>
        <w:autoSpaceDN w:val="0"/>
        <w:rPr>
          <w:sz w:val="22"/>
          <w:szCs w:val="22"/>
        </w:rPr>
      </w:pPr>
      <w:hyperlink r:id="rId11" w:history="1">
        <w:r w:rsidR="00736C54" w:rsidRPr="00736C54">
          <w:rPr>
            <w:rStyle w:val="Hyperlink"/>
            <w:rFonts w:ascii="Open Sans" w:hAnsi="Open Sans"/>
            <w:sz w:val="22"/>
            <w:szCs w:val="22"/>
          </w:rPr>
          <w:t>http://tn.gov/environment/section/nfip-national-flood-insurance-program</w:t>
        </w:r>
      </w:hyperlink>
    </w:p>
    <w:sectPr w:rsidR="00EA58D7" w:rsidRPr="00736C54" w:rsidSect="0073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8C1"/>
    <w:multiLevelType w:val="hybridMultilevel"/>
    <w:tmpl w:val="E07C8A5A"/>
    <w:lvl w:ilvl="0" w:tplc="70165EE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4"/>
    <w:rsid w:val="0008704B"/>
    <w:rsid w:val="001525CB"/>
    <w:rsid w:val="005D6194"/>
    <w:rsid w:val="005D6348"/>
    <w:rsid w:val="006A0BD0"/>
    <w:rsid w:val="00736C54"/>
    <w:rsid w:val="00755FCC"/>
    <w:rsid w:val="007C1B02"/>
    <w:rsid w:val="007E3C3D"/>
    <w:rsid w:val="00816066"/>
    <w:rsid w:val="00987956"/>
    <w:rsid w:val="00AE751D"/>
    <w:rsid w:val="00DC237B"/>
    <w:rsid w:val="00DE38F6"/>
    <w:rsid w:val="00E2066F"/>
    <w:rsid w:val="00EA58D7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54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37B"/>
    <w:pPr>
      <w:keepNext/>
      <w:jc w:val="both"/>
      <w:outlineLvl w:val="0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37B"/>
    <w:rPr>
      <w:b/>
    </w:rPr>
  </w:style>
  <w:style w:type="character" w:styleId="Hyperlink">
    <w:name w:val="Hyperlink"/>
    <w:basedOn w:val="DefaultParagraphFont"/>
    <w:uiPriority w:val="99"/>
    <w:unhideWhenUsed/>
    <w:rsid w:val="00736C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6C54"/>
  </w:style>
  <w:style w:type="character" w:styleId="Emphasis">
    <w:name w:val="Emphasis"/>
    <w:basedOn w:val="DefaultParagraphFont"/>
    <w:uiPriority w:val="20"/>
    <w:qFormat/>
    <w:rsid w:val="00736C54"/>
    <w:rPr>
      <w:i/>
      <w:iCs/>
    </w:rPr>
  </w:style>
  <w:style w:type="character" w:styleId="Strong">
    <w:name w:val="Strong"/>
    <w:basedOn w:val="DefaultParagraphFont"/>
    <w:uiPriority w:val="22"/>
    <w:qFormat/>
    <w:rsid w:val="00736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54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37B"/>
    <w:pPr>
      <w:keepNext/>
      <w:jc w:val="both"/>
      <w:outlineLvl w:val="0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37B"/>
    <w:rPr>
      <w:b/>
    </w:rPr>
  </w:style>
  <w:style w:type="character" w:styleId="Hyperlink">
    <w:name w:val="Hyperlink"/>
    <w:basedOn w:val="DefaultParagraphFont"/>
    <w:uiPriority w:val="99"/>
    <w:unhideWhenUsed/>
    <w:rsid w:val="00736C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6C54"/>
  </w:style>
  <w:style w:type="character" w:styleId="Emphasis">
    <w:name w:val="Emphasis"/>
    <w:basedOn w:val="DefaultParagraphFont"/>
    <w:uiPriority w:val="20"/>
    <w:qFormat/>
    <w:rsid w:val="00736C54"/>
    <w:rPr>
      <w:i/>
      <w:iCs/>
    </w:rPr>
  </w:style>
  <w:style w:type="character" w:styleId="Strong">
    <w:name w:val="Strong"/>
    <w:basedOn w:val="DefaultParagraphFont"/>
    <w:uiPriority w:val="22"/>
    <w:qFormat/>
    <w:rsid w:val="0073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.fem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ema.gov/plan/prevent/fhm/dl_mt-ez.s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ma.gov" TargetMode="External"/><Relationship Id="rId11" Type="http://schemas.openxmlformats.org/officeDocument/2006/relationships/hyperlink" Target="http://tn.gov/environment/section/nfip-national-flood-insurance-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.J.Miller@t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dyp@hamilton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Parris, Regina</dc:creator>
  <cp:lastModifiedBy>Parris, Regina</cp:lastModifiedBy>
  <cp:revision>13</cp:revision>
  <dcterms:created xsi:type="dcterms:W3CDTF">2016-03-15T12:02:00Z</dcterms:created>
  <dcterms:modified xsi:type="dcterms:W3CDTF">2016-05-31T13:42:00Z</dcterms:modified>
</cp:coreProperties>
</file>